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0D6" w:rsidRPr="002C40D6" w:rsidRDefault="002C40D6" w:rsidP="002C4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bookmarkStart w:id="0" w:name="_GoBack"/>
      <w:bookmarkEnd w:id="0"/>
      <w:r w:rsidRPr="002C40D6">
        <w:rPr>
          <w:rFonts w:ascii="Courier New" w:eastAsia="Times New Roman" w:hAnsi="Courier New" w:cs="Courier New"/>
          <w:sz w:val="20"/>
          <w:szCs w:val="20"/>
          <w:lang w:eastAsia="fr-FR"/>
        </w:rPr>
        <w:t>On nous a dit que cet appareil était utilisé pour la mise à jour d'un système hybride 1000. Nous avons constaté que le paramètre de faible augmentation de la vitesse du vent était à 3V, ce qui est faux. Sur une éolienne No Boost, le réglage doit être sur 11 V sinon l’éolienne ne produira pas assez d’énergie ou ne produira pas du tout (cela dépendra de la vitesse du vent). Le problème décrit ne correspond pas à ce que nous avons observé. Nous n'avons trouvé aucun problème avec cet équipement. Nous avons besoin d'informations supplémentaires pour savoir si le problème est ailleurs et affecte les performances de l'éolien.</w:t>
      </w:r>
    </w:p>
    <w:p w:rsidR="00B71183" w:rsidRDefault="00B71183"/>
    <w:sectPr w:rsidR="00B7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D6"/>
    <w:rsid w:val="002C40D6"/>
    <w:rsid w:val="00B7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5C3B"/>
  <w15:chartTrackingRefBased/>
  <w15:docId w15:val="{1D33961A-2A98-4ED0-B738-81C04406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CHANDONAY</dc:creator>
  <cp:keywords/>
  <dc:description/>
  <cp:lastModifiedBy>claude CHANDONAY</cp:lastModifiedBy>
  <cp:revision>1</cp:revision>
  <dcterms:created xsi:type="dcterms:W3CDTF">2019-12-06T16:11:00Z</dcterms:created>
  <dcterms:modified xsi:type="dcterms:W3CDTF">2019-12-06T16:14:00Z</dcterms:modified>
</cp:coreProperties>
</file>